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Beschaffung eines MDR (Managed, Detect and Response) - Services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siehe funktionale Leistungsbeschreibung. Beschaffung eines MDR (Managed, Detect and Response) - Services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